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22EC" w14:textId="77777777" w:rsidR="000F6E4C" w:rsidRPr="00805F50" w:rsidRDefault="000F6E4C" w:rsidP="000F6E4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34E4AB46" w14:textId="77777777" w:rsidR="000F6E4C" w:rsidRPr="00805F50" w:rsidRDefault="000F6E4C" w:rsidP="000F6E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805F50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57112B98" wp14:editId="48C24C6C">
            <wp:extent cx="1943100" cy="8595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s-full-rg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449" cy="8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76105" w14:textId="77777777" w:rsidR="000F6E4C" w:rsidRPr="00805F50" w:rsidRDefault="000F6E4C" w:rsidP="000F6E4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04CA3A6E" w14:textId="77777777" w:rsidR="00BA5129" w:rsidRPr="00805F50" w:rsidRDefault="00BA5129" w:rsidP="00BA512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05F50">
        <w:rPr>
          <w:rFonts w:asciiTheme="minorHAnsi" w:hAnsiTheme="minorHAnsi" w:cstheme="minorHAnsi"/>
          <w:sz w:val="22"/>
          <w:szCs w:val="22"/>
        </w:rPr>
        <w:t>Contact:  Michele Sewart, PMP | Scoliosis Research Society</w:t>
      </w:r>
      <w:r w:rsidRPr="00805F50">
        <w:rPr>
          <w:rFonts w:asciiTheme="minorHAnsi" w:hAnsiTheme="minorHAnsi" w:cstheme="minorHAnsi"/>
          <w:sz w:val="22"/>
          <w:szCs w:val="22"/>
        </w:rPr>
        <w:br/>
      </w:r>
      <w:hyperlink r:id="rId7" w:history="1">
        <w:r w:rsidRPr="00805F50">
          <w:rPr>
            <w:rStyle w:val="Hyperlink"/>
            <w:rFonts w:asciiTheme="minorHAnsi" w:hAnsiTheme="minorHAnsi" w:cstheme="minorHAnsi"/>
            <w:sz w:val="22"/>
            <w:szCs w:val="22"/>
          </w:rPr>
          <w:t>msewart@srs.org</w:t>
        </w:r>
      </w:hyperlink>
      <w:r w:rsidRPr="00805F50">
        <w:rPr>
          <w:rFonts w:asciiTheme="minorHAnsi" w:hAnsiTheme="minorHAnsi" w:cstheme="minorHAnsi"/>
          <w:sz w:val="22"/>
          <w:szCs w:val="22"/>
        </w:rPr>
        <w:t xml:space="preserve"> |414-231-8158</w:t>
      </w:r>
    </w:p>
    <w:p w14:paraId="3A9924A8" w14:textId="77777777" w:rsidR="0070183D" w:rsidRPr="00805F50" w:rsidRDefault="0070183D" w:rsidP="0070183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0200C09" w14:textId="240AD420" w:rsidR="00AE2744" w:rsidRPr="001C73B1" w:rsidRDefault="001C73B1" w:rsidP="007439D6">
      <w:pPr>
        <w:pStyle w:val="NormalWeb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1C73B1">
        <w:rPr>
          <w:rFonts w:asciiTheme="minorHAnsi" w:hAnsiTheme="minorHAnsi" w:cstheme="minorHAnsi"/>
          <w:b/>
          <w:sz w:val="28"/>
          <w:szCs w:val="28"/>
          <w:highlight w:val="yellow"/>
        </w:rPr>
        <w:t>Name of Institution/Hospital</w:t>
      </w:r>
      <w:r>
        <w:rPr>
          <w:rFonts w:asciiTheme="minorHAnsi" w:hAnsiTheme="minorHAnsi" w:cstheme="minorHAnsi"/>
          <w:b/>
          <w:sz w:val="28"/>
          <w:szCs w:val="28"/>
        </w:rPr>
        <w:t xml:space="preserve"> is Pleased to</w:t>
      </w:r>
      <w:r w:rsidR="00801B88" w:rsidRPr="00805F50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gramStart"/>
      <w:r w:rsidR="00801B88" w:rsidRPr="00805F50">
        <w:rPr>
          <w:rFonts w:asciiTheme="minorHAnsi" w:hAnsiTheme="minorHAnsi" w:cstheme="minorHAnsi"/>
          <w:b/>
          <w:sz w:val="28"/>
          <w:szCs w:val="28"/>
        </w:rPr>
        <w:t>Announces</w:t>
      </w:r>
      <w:proofErr w:type="gramEnd"/>
      <w:r w:rsidR="00DF5C65" w:rsidRPr="00805F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C73B1">
        <w:rPr>
          <w:rFonts w:asciiTheme="minorHAnsi" w:hAnsiTheme="minorHAnsi" w:cstheme="minorHAnsi"/>
          <w:b/>
          <w:sz w:val="28"/>
          <w:szCs w:val="28"/>
          <w:highlight w:val="yellow"/>
        </w:rPr>
        <w:t>Insert Name</w:t>
      </w:r>
      <w:r>
        <w:rPr>
          <w:rFonts w:asciiTheme="minorHAnsi" w:hAnsiTheme="minorHAnsi" w:cstheme="minorHAnsi"/>
          <w:b/>
          <w:sz w:val="28"/>
          <w:szCs w:val="28"/>
        </w:rPr>
        <w:t xml:space="preserve"> is the Winner</w:t>
      </w:r>
      <w:r w:rsidR="009A3C36" w:rsidRPr="00805F50">
        <w:rPr>
          <w:rFonts w:asciiTheme="minorHAnsi" w:hAnsiTheme="minorHAnsi" w:cstheme="minorHAnsi"/>
          <w:b/>
          <w:sz w:val="28"/>
          <w:szCs w:val="28"/>
        </w:rPr>
        <w:t xml:space="preserve"> of the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C73B1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Prestigious </w:t>
      </w:r>
      <w:r w:rsidR="009A3C36" w:rsidRPr="001C73B1">
        <w:rPr>
          <w:rFonts w:asciiTheme="minorHAnsi" w:hAnsiTheme="minorHAnsi" w:cstheme="minorHAnsi"/>
          <w:b/>
          <w:sz w:val="28"/>
          <w:szCs w:val="28"/>
          <w:highlight w:val="yellow"/>
        </w:rPr>
        <w:t>Russell A. Hibbs</w:t>
      </w:r>
      <w:r w:rsidRPr="001C73B1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or</w:t>
      </w:r>
      <w:r w:rsidR="009A3C36" w:rsidRPr="001C73B1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John H. Moe </w:t>
      </w:r>
      <w:r w:rsidRPr="001C73B1">
        <w:rPr>
          <w:rFonts w:asciiTheme="minorHAnsi" w:hAnsiTheme="minorHAnsi" w:cstheme="minorHAnsi"/>
          <w:b/>
          <w:sz w:val="28"/>
          <w:szCs w:val="28"/>
          <w:highlight w:val="yellow"/>
        </w:rPr>
        <w:t>or</w:t>
      </w:r>
      <w:r w:rsidR="009A3C36" w:rsidRPr="001C73B1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Louis A. Goldstein</w:t>
      </w:r>
      <w:r w:rsidRPr="001C73B1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Awards</w:t>
      </w:r>
    </w:p>
    <w:p w14:paraId="192A9A1A" w14:textId="3607F9D5" w:rsidR="005351CF" w:rsidRDefault="00C87267" w:rsidP="00C87267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805F50">
        <w:rPr>
          <w:rFonts w:asciiTheme="minorHAnsi" w:hAnsiTheme="minorHAnsi" w:cstheme="minorHAnsi"/>
          <w:iCs/>
          <w:sz w:val="22"/>
          <w:szCs w:val="22"/>
        </w:rPr>
        <w:t>During the</w:t>
      </w:r>
      <w:r w:rsidR="004D6C54" w:rsidRPr="00805F50">
        <w:rPr>
          <w:rFonts w:asciiTheme="minorHAnsi" w:hAnsiTheme="minorHAnsi" w:cstheme="minorHAnsi"/>
          <w:iCs/>
          <w:sz w:val="22"/>
          <w:szCs w:val="22"/>
        </w:rPr>
        <w:t xml:space="preserve"> </w:t>
      </w:r>
      <w:hyperlink r:id="rId8" w:history="1">
        <w:r w:rsidR="00D0610F" w:rsidRPr="00D0610F">
          <w:rPr>
            <w:rStyle w:val="Hyperlink"/>
            <w:rFonts w:asciiTheme="minorHAnsi" w:hAnsiTheme="minorHAnsi" w:cstheme="minorHAnsi"/>
            <w:iCs/>
            <w:sz w:val="22"/>
            <w:szCs w:val="22"/>
          </w:rPr>
          <w:t>61</w:t>
        </w:r>
        <w:r w:rsidR="00D0610F" w:rsidRPr="00D0610F">
          <w:rPr>
            <w:rStyle w:val="Hyperlink"/>
            <w:rFonts w:asciiTheme="minorHAnsi" w:hAnsiTheme="minorHAnsi" w:cstheme="minorHAnsi"/>
            <w:iCs/>
            <w:sz w:val="22"/>
            <w:szCs w:val="22"/>
            <w:vertAlign w:val="superscript"/>
          </w:rPr>
          <w:t>st</w:t>
        </w:r>
        <w:r w:rsidR="00D0610F" w:rsidRPr="00D0610F">
          <w:rPr>
            <w:rStyle w:val="Hyperlink"/>
            <w:rFonts w:asciiTheme="minorHAnsi" w:hAnsiTheme="minorHAnsi" w:cstheme="minorHAnsi"/>
            <w:iCs/>
            <w:sz w:val="22"/>
            <w:szCs w:val="22"/>
          </w:rPr>
          <w:t xml:space="preserve"> </w:t>
        </w:r>
        <w:r w:rsidR="000F6E4C" w:rsidRPr="00D0610F">
          <w:rPr>
            <w:rStyle w:val="Hyperlink"/>
            <w:rFonts w:asciiTheme="minorHAnsi" w:hAnsiTheme="minorHAnsi" w:cstheme="minorHAnsi"/>
            <w:iCs/>
            <w:sz w:val="22"/>
            <w:szCs w:val="22"/>
          </w:rPr>
          <w:t xml:space="preserve"> </w:t>
        </w:r>
        <w:r w:rsidR="009A3C36" w:rsidRPr="00D0610F">
          <w:rPr>
            <w:rStyle w:val="Hyperlink"/>
            <w:rFonts w:asciiTheme="minorHAnsi" w:hAnsiTheme="minorHAnsi" w:cstheme="minorHAnsi"/>
            <w:iCs/>
            <w:sz w:val="22"/>
            <w:szCs w:val="22"/>
          </w:rPr>
          <w:t xml:space="preserve">Annual Meeting </w:t>
        </w:r>
        <w:r w:rsidR="00D0610F" w:rsidRPr="00D0610F">
          <w:rPr>
            <w:rStyle w:val="Hyperlink"/>
            <w:rFonts w:asciiTheme="minorHAnsi" w:hAnsiTheme="minorHAnsi" w:cstheme="minorHAnsi"/>
            <w:iCs/>
            <w:sz w:val="22"/>
            <w:szCs w:val="22"/>
          </w:rPr>
          <w:t>in Sydney, Australia</w:t>
        </w:r>
      </w:hyperlink>
      <w:r w:rsidR="00450BC4" w:rsidRPr="00805F50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805F50">
        <w:rPr>
          <w:rFonts w:asciiTheme="minorHAnsi" w:hAnsiTheme="minorHAnsi" w:cstheme="minorHAnsi"/>
          <w:iCs/>
          <w:sz w:val="22"/>
          <w:szCs w:val="22"/>
        </w:rPr>
        <w:t xml:space="preserve">the </w:t>
      </w:r>
      <w:r w:rsidR="00D41242" w:rsidRPr="00805F50">
        <w:rPr>
          <w:rFonts w:asciiTheme="minorHAnsi" w:hAnsiTheme="minorHAnsi" w:cstheme="minorHAnsi"/>
          <w:iCs/>
          <w:sz w:val="22"/>
          <w:szCs w:val="22"/>
        </w:rPr>
        <w:t>Scoliosis Research Society (</w:t>
      </w:r>
      <w:r w:rsidR="00D41242" w:rsidRPr="00805F50">
        <w:rPr>
          <w:rFonts w:asciiTheme="minorHAnsi" w:hAnsiTheme="minorHAnsi" w:cstheme="minorHAnsi"/>
          <w:sz w:val="22"/>
          <w:szCs w:val="22"/>
        </w:rPr>
        <w:t xml:space="preserve">SRS) </w:t>
      </w:r>
      <w:r w:rsidRPr="00805F50">
        <w:rPr>
          <w:rFonts w:asciiTheme="minorHAnsi" w:hAnsiTheme="minorHAnsi" w:cstheme="minorHAnsi"/>
          <w:sz w:val="22"/>
          <w:szCs w:val="22"/>
        </w:rPr>
        <w:t xml:space="preserve">announced the winners of </w:t>
      </w:r>
      <w:r w:rsidR="004D6C54" w:rsidRPr="00805F50">
        <w:rPr>
          <w:rFonts w:asciiTheme="minorHAnsi" w:hAnsiTheme="minorHAnsi" w:cstheme="minorHAnsi"/>
          <w:sz w:val="22"/>
          <w:szCs w:val="22"/>
        </w:rPr>
        <w:t xml:space="preserve">the </w:t>
      </w:r>
      <w:hyperlink r:id="rId9" w:anchor="hibbs-award" w:history="1">
        <w:r w:rsidR="009A3C36" w:rsidRPr="00805F50">
          <w:rPr>
            <w:rStyle w:val="Hyperlink"/>
            <w:rFonts w:asciiTheme="minorHAnsi" w:hAnsiTheme="minorHAnsi" w:cstheme="minorHAnsi"/>
            <w:sz w:val="22"/>
            <w:szCs w:val="22"/>
          </w:rPr>
          <w:t>Russell A. Hibbs, John H. Moe &amp; Louis A. Goldstein Awards</w:t>
        </w:r>
      </w:hyperlink>
      <w:r w:rsidRPr="00805F50">
        <w:rPr>
          <w:rFonts w:asciiTheme="minorHAnsi" w:hAnsiTheme="minorHAnsi" w:cstheme="minorHAnsi"/>
          <w:sz w:val="22"/>
          <w:szCs w:val="22"/>
        </w:rPr>
        <w:t xml:space="preserve">. </w:t>
      </w:r>
      <w:r w:rsidR="002D3655" w:rsidRPr="00805F50">
        <w:rPr>
          <w:rFonts w:asciiTheme="minorHAnsi" w:hAnsiTheme="minorHAnsi" w:cstheme="minorHAnsi"/>
          <w:sz w:val="22"/>
          <w:szCs w:val="22"/>
        </w:rPr>
        <w:t xml:space="preserve">Named after </w:t>
      </w:r>
      <w:r w:rsidR="009A3C36" w:rsidRPr="00805F50">
        <w:rPr>
          <w:rFonts w:asciiTheme="minorHAnsi" w:hAnsiTheme="minorHAnsi" w:cstheme="minorHAnsi"/>
          <w:sz w:val="22"/>
          <w:szCs w:val="22"/>
        </w:rPr>
        <w:t>pioneers in scoliosis surgery, the awards are given to the best basic research and best clinical research papers.</w:t>
      </w:r>
      <w:r w:rsidR="00A05D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A9B1DB" w14:textId="77777777" w:rsidR="005351CF" w:rsidRDefault="005351CF" w:rsidP="00C87267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892F1D0" w14:textId="68D30090" w:rsidR="00C87267" w:rsidRPr="00A05DB3" w:rsidRDefault="001C73B1" w:rsidP="00C87267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Choose the winning paper information: </w:t>
      </w:r>
    </w:p>
    <w:p w14:paraId="585364B2" w14:textId="77777777" w:rsidR="009A7CBE" w:rsidRPr="00A05DB3" w:rsidRDefault="009A7CBE" w:rsidP="00C87267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C2AF111" w14:textId="5AB39934" w:rsidR="001C73B1" w:rsidRPr="001C73B1" w:rsidRDefault="001C73B1" w:rsidP="001C73B1">
      <w:r w:rsidRPr="001C73B1">
        <w:rPr>
          <w:b/>
        </w:rPr>
        <w:t>Hibbs Best Clinical:</w:t>
      </w:r>
      <w:r w:rsidRPr="001C73B1">
        <w:t xml:space="preserve">  </w:t>
      </w:r>
    </w:p>
    <w:p w14:paraId="420A4739" w14:textId="37094ABD" w:rsidR="001C73B1" w:rsidRPr="001C73B1" w:rsidRDefault="001C73B1" w:rsidP="001C73B1">
      <w:r w:rsidRPr="001C73B1">
        <w:rPr>
          <w:b/>
        </w:rPr>
        <w:t>Hibbs Best Basic Science:</w:t>
      </w:r>
      <w:r w:rsidRPr="001C73B1">
        <w:t xml:space="preserve">  </w:t>
      </w:r>
    </w:p>
    <w:p w14:paraId="1F5B22F6" w14:textId="40642B56" w:rsidR="001C73B1" w:rsidRPr="001C73B1" w:rsidRDefault="001C73B1" w:rsidP="001C73B1">
      <w:r w:rsidRPr="001C73B1">
        <w:rPr>
          <w:b/>
        </w:rPr>
        <w:t>John H. Moe Best Basic Science E-Point:</w:t>
      </w:r>
      <w:r w:rsidRPr="001C73B1">
        <w:t> </w:t>
      </w:r>
    </w:p>
    <w:p w14:paraId="64FD34FB" w14:textId="5223BF06" w:rsidR="00A05DB3" w:rsidRPr="001C73B1" w:rsidRDefault="001C73B1" w:rsidP="001C73B1">
      <w:r w:rsidRPr="001C73B1">
        <w:rPr>
          <w:b/>
        </w:rPr>
        <w:t>Luis A. Goldstein Best Clinical Research E-Point</w:t>
      </w:r>
      <w:r w:rsidRPr="001C73B1">
        <w:t xml:space="preserve">: </w:t>
      </w:r>
    </w:p>
    <w:p w14:paraId="7FF85437" w14:textId="77777777" w:rsidR="001C73B1" w:rsidRDefault="001C73B1" w:rsidP="001C73B1">
      <w:pPr>
        <w:pStyle w:val="PlainText"/>
      </w:pPr>
    </w:p>
    <w:p w14:paraId="53E75C73" w14:textId="17768221" w:rsidR="00A05DB3" w:rsidRDefault="00A05DB3" w:rsidP="00A05DB3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805F50">
        <w:rPr>
          <w:rFonts w:asciiTheme="minorHAnsi" w:hAnsiTheme="minorHAnsi" w:cstheme="minorHAnsi"/>
        </w:rPr>
        <w:t xml:space="preserve">Nominees for the awards are selected by the Program Committee from the </w:t>
      </w:r>
      <w:r w:rsidRPr="000134F8">
        <w:rPr>
          <w:rFonts w:asciiTheme="minorHAnsi" w:hAnsiTheme="minorHAnsi" w:cstheme="minorHAnsi"/>
        </w:rPr>
        <w:t>submitted abstracts for SRS Annual Meeting</w:t>
      </w:r>
      <w:r w:rsidRPr="00805F50">
        <w:rPr>
          <w:rFonts w:asciiTheme="minorHAnsi" w:hAnsiTheme="minorHAnsi" w:cstheme="minorHAnsi"/>
        </w:rPr>
        <w:t xml:space="preserve">. The nominees are invited to </w:t>
      </w:r>
      <w:r w:rsidRPr="00805F50">
        <w:rPr>
          <w:rFonts w:asciiTheme="minorHAnsi" w:hAnsiTheme="minorHAnsi" w:cstheme="minorHAnsi"/>
          <w:sz w:val="22"/>
          <w:szCs w:val="22"/>
        </w:rPr>
        <w:t xml:space="preserve">submit their paper’s manuscript which is reviewed by the Program Committee. During the meeting, attendees vote for their favorite presentation via the </w:t>
      </w:r>
      <w:r w:rsidRPr="00660979">
        <w:rPr>
          <w:rFonts w:asciiTheme="minorHAnsi" w:hAnsiTheme="minorHAnsi" w:cstheme="minorHAnsi"/>
          <w:sz w:val="22"/>
          <w:szCs w:val="22"/>
        </w:rPr>
        <w:t>SRS Annual Meeting app</w:t>
      </w:r>
      <w:r w:rsidRPr="00805F50">
        <w:rPr>
          <w:rFonts w:asciiTheme="minorHAnsi" w:hAnsiTheme="minorHAnsi" w:cstheme="minorHAnsi"/>
          <w:sz w:val="22"/>
          <w:szCs w:val="22"/>
        </w:rPr>
        <w:t xml:space="preserve"> and the popular votes and manuscript scores are taken into consideration by the Program Committee, who select the final winners. </w:t>
      </w:r>
    </w:p>
    <w:p w14:paraId="4DDFA668" w14:textId="05C57360" w:rsidR="001C73B1" w:rsidRDefault="001C73B1" w:rsidP="00A05DB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2E7DA5C" w14:textId="18307AA1" w:rsidR="001C73B1" w:rsidRDefault="001C73B1" w:rsidP="00A05DB3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1C73B1">
        <w:rPr>
          <w:rFonts w:asciiTheme="minorHAnsi" w:hAnsiTheme="minorHAnsi" w:cstheme="minorHAnsi"/>
          <w:sz w:val="22"/>
          <w:szCs w:val="22"/>
          <w:highlight w:val="yellow"/>
        </w:rPr>
        <w:t>Insert quote</w:t>
      </w:r>
    </w:p>
    <w:p w14:paraId="017DD880" w14:textId="77777777" w:rsidR="00A05DB3" w:rsidRPr="00805F50" w:rsidRDefault="00A05DB3" w:rsidP="00D272B0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</w:p>
    <w:p w14:paraId="4CCB3314" w14:textId="77777777" w:rsidR="00805F50" w:rsidRPr="00805F50" w:rsidRDefault="00805F50" w:rsidP="00805F50">
      <w:p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</w:p>
    <w:p w14:paraId="0762BAFE" w14:textId="77777777" w:rsidR="001832E2" w:rsidRPr="009E0EA6" w:rsidRDefault="001832E2" w:rsidP="001832E2">
      <w:pPr>
        <w:rPr>
          <w:rFonts w:asciiTheme="minorHAnsi" w:hAnsiTheme="minorHAnsi" w:cstheme="minorHAnsi"/>
        </w:rPr>
      </w:pPr>
      <w:r w:rsidRPr="009E0EA6">
        <w:rPr>
          <w:rFonts w:asciiTheme="minorHAnsi" w:hAnsiTheme="minorHAnsi" w:cstheme="minorHAnsi"/>
          <w:b/>
          <w:bCs/>
        </w:rPr>
        <w:t>About Scoliosis Research Society</w:t>
      </w:r>
    </w:p>
    <w:p w14:paraId="71AC6781" w14:textId="5123FCCC" w:rsidR="001832E2" w:rsidRDefault="001832E2" w:rsidP="001832E2">
      <w:pPr>
        <w:rPr>
          <w:rFonts w:cs="Calibri"/>
          <w:color w:val="464646"/>
        </w:rPr>
      </w:pPr>
      <w:r>
        <w:rPr>
          <w:rFonts w:cs="Calibri"/>
        </w:rPr>
        <w:t>The Scoliosis Research Society is a non-profit, professional organization, made up of physicians and allied health personnel. Our primary focus is on providing continuing medical education for health care professionals and on funding/supporting research in spinal deformities. Founded in 1966, SRS has gained recognition as the world's premier spine deformity society. Please visit</w:t>
      </w:r>
      <w:r>
        <w:rPr>
          <w:rFonts w:cs="Calibri"/>
          <w:color w:val="464646"/>
        </w:rPr>
        <w:t xml:space="preserve"> </w:t>
      </w:r>
      <w:hyperlink r:id="rId10" w:history="1">
        <w:r>
          <w:rPr>
            <w:rStyle w:val="Hyperlink"/>
            <w:rFonts w:cs="Calibri"/>
          </w:rPr>
          <w:t>www.srs.org</w:t>
        </w:r>
      </w:hyperlink>
      <w:r>
        <w:rPr>
          <w:rFonts w:cs="Calibri"/>
          <w:color w:val="464646"/>
        </w:rPr>
        <w:t xml:space="preserve"> for further information. Also follow us on </w:t>
      </w:r>
      <w:hyperlink r:id="rId11" w:history="1">
        <w:r w:rsidR="00D0610F">
          <w:rPr>
            <w:rStyle w:val="Hyperlink"/>
            <w:rFonts w:cs="Calibri"/>
          </w:rPr>
          <w:t>X</w:t>
        </w:r>
      </w:hyperlink>
      <w:r>
        <w:rPr>
          <w:rFonts w:cs="Calibri"/>
          <w:color w:val="464646"/>
        </w:rPr>
        <w:t xml:space="preserve">, </w:t>
      </w:r>
      <w:hyperlink r:id="rId12" w:history="1">
        <w:r>
          <w:rPr>
            <w:rStyle w:val="Hyperlink"/>
            <w:rFonts w:cs="Calibri"/>
          </w:rPr>
          <w:t>Facebook</w:t>
        </w:r>
      </w:hyperlink>
      <w:r>
        <w:rPr>
          <w:rStyle w:val="Hyperlink"/>
          <w:rFonts w:cs="Calibri"/>
        </w:rPr>
        <w:t>,</w:t>
      </w:r>
      <w:r>
        <w:rPr>
          <w:rFonts w:cs="Calibri"/>
          <w:color w:val="464646"/>
        </w:rPr>
        <w:t xml:space="preserve"> </w:t>
      </w:r>
      <w:hyperlink r:id="rId13" w:history="1">
        <w:r w:rsidRPr="00571F41">
          <w:rPr>
            <w:rStyle w:val="Hyperlink"/>
            <w:rFonts w:cs="Calibri"/>
          </w:rPr>
          <w:t>LinkedIn</w:t>
        </w:r>
      </w:hyperlink>
      <w:r>
        <w:rPr>
          <w:rFonts w:cs="Calibri"/>
          <w:color w:val="464646"/>
        </w:rPr>
        <w:t xml:space="preserve"> and </w:t>
      </w:r>
      <w:hyperlink r:id="rId14" w:history="1">
        <w:r>
          <w:rPr>
            <w:rStyle w:val="Hyperlink"/>
            <w:rFonts w:cs="Calibri"/>
          </w:rPr>
          <w:t>Instagram</w:t>
        </w:r>
      </w:hyperlink>
      <w:r>
        <w:rPr>
          <w:rFonts w:cs="Calibri"/>
          <w:color w:val="464646"/>
        </w:rPr>
        <w:t xml:space="preserve">. </w:t>
      </w:r>
    </w:p>
    <w:p w14:paraId="3B3ABA7D" w14:textId="77777777" w:rsidR="00AE2744" w:rsidRPr="00805F50" w:rsidRDefault="00AE2744" w:rsidP="00022051">
      <w:pPr>
        <w:pStyle w:val="NormalWeb"/>
        <w:jc w:val="center"/>
        <w:rPr>
          <w:rFonts w:asciiTheme="minorHAnsi" w:hAnsiTheme="minorHAnsi" w:cstheme="minorHAnsi"/>
          <w:sz w:val="20"/>
          <w:szCs w:val="20"/>
        </w:rPr>
      </w:pPr>
      <w:r w:rsidRPr="00805F50">
        <w:rPr>
          <w:rFonts w:asciiTheme="minorHAnsi" w:hAnsiTheme="minorHAnsi" w:cstheme="minorHAnsi"/>
          <w:b/>
          <w:bCs/>
        </w:rPr>
        <w:t>###</w:t>
      </w:r>
    </w:p>
    <w:sectPr w:rsidR="00AE2744" w:rsidRPr="00805F50" w:rsidSect="00876C8A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16EA" w14:textId="77777777" w:rsidR="0091568E" w:rsidRDefault="0091568E">
      <w:r>
        <w:separator/>
      </w:r>
    </w:p>
  </w:endnote>
  <w:endnote w:type="continuationSeparator" w:id="0">
    <w:p w14:paraId="005C6993" w14:textId="77777777" w:rsidR="0091568E" w:rsidRDefault="0091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4E71" w14:textId="77777777" w:rsidR="0070183D" w:rsidRDefault="0070183D" w:rsidP="00A704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6D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D1E2C01" w14:textId="77777777" w:rsidR="0070183D" w:rsidRDefault="0070183D" w:rsidP="006923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84C1" w14:textId="7585BDD1" w:rsidR="0070183D" w:rsidRDefault="0070183D" w:rsidP="00A704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73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FCC989" w14:textId="77777777" w:rsidR="0070183D" w:rsidRDefault="0070183D" w:rsidP="006923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C40E" w14:textId="77777777" w:rsidR="0091568E" w:rsidRDefault="0091568E">
      <w:r>
        <w:separator/>
      </w:r>
    </w:p>
  </w:footnote>
  <w:footnote w:type="continuationSeparator" w:id="0">
    <w:p w14:paraId="68CA1A83" w14:textId="77777777" w:rsidR="0091568E" w:rsidRDefault="00915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CD"/>
    <w:rsid w:val="000134F8"/>
    <w:rsid w:val="00021A68"/>
    <w:rsid w:val="00022051"/>
    <w:rsid w:val="000266FD"/>
    <w:rsid w:val="000332D3"/>
    <w:rsid w:val="00035B86"/>
    <w:rsid w:val="000725B0"/>
    <w:rsid w:val="00082C62"/>
    <w:rsid w:val="00084E8A"/>
    <w:rsid w:val="000923A8"/>
    <w:rsid w:val="000A50B8"/>
    <w:rsid w:val="000A6724"/>
    <w:rsid w:val="000F6E4C"/>
    <w:rsid w:val="00101F21"/>
    <w:rsid w:val="00106B38"/>
    <w:rsid w:val="00122302"/>
    <w:rsid w:val="00133451"/>
    <w:rsid w:val="00171C81"/>
    <w:rsid w:val="001832E2"/>
    <w:rsid w:val="001C73B1"/>
    <w:rsid w:val="001D0152"/>
    <w:rsid w:val="001D4959"/>
    <w:rsid w:val="001F5933"/>
    <w:rsid w:val="00202BD0"/>
    <w:rsid w:val="00211E66"/>
    <w:rsid w:val="00213E39"/>
    <w:rsid w:val="0024149F"/>
    <w:rsid w:val="00266A95"/>
    <w:rsid w:val="0028190E"/>
    <w:rsid w:val="002C1DCD"/>
    <w:rsid w:val="002D35E7"/>
    <w:rsid w:val="002D3655"/>
    <w:rsid w:val="002E5BDB"/>
    <w:rsid w:val="002F6677"/>
    <w:rsid w:val="0030445F"/>
    <w:rsid w:val="0032461C"/>
    <w:rsid w:val="0034203E"/>
    <w:rsid w:val="003466C6"/>
    <w:rsid w:val="0035189C"/>
    <w:rsid w:val="0037302F"/>
    <w:rsid w:val="00384B3C"/>
    <w:rsid w:val="003A4CC3"/>
    <w:rsid w:val="003D7F38"/>
    <w:rsid w:val="003E219E"/>
    <w:rsid w:val="003E5619"/>
    <w:rsid w:val="003F2B36"/>
    <w:rsid w:val="0040070E"/>
    <w:rsid w:val="004007D6"/>
    <w:rsid w:val="00430F88"/>
    <w:rsid w:val="00450BC4"/>
    <w:rsid w:val="00455920"/>
    <w:rsid w:val="00466B85"/>
    <w:rsid w:val="00492D7C"/>
    <w:rsid w:val="0049648B"/>
    <w:rsid w:val="00496E54"/>
    <w:rsid w:val="004C6568"/>
    <w:rsid w:val="004D6C54"/>
    <w:rsid w:val="00502AF9"/>
    <w:rsid w:val="0052125C"/>
    <w:rsid w:val="005351CF"/>
    <w:rsid w:val="005427EA"/>
    <w:rsid w:val="005552FD"/>
    <w:rsid w:val="005573D0"/>
    <w:rsid w:val="00580021"/>
    <w:rsid w:val="00591E12"/>
    <w:rsid w:val="0059589E"/>
    <w:rsid w:val="005A037F"/>
    <w:rsid w:val="005B79B1"/>
    <w:rsid w:val="005D3B86"/>
    <w:rsid w:val="005D3F6E"/>
    <w:rsid w:val="005D7CA6"/>
    <w:rsid w:val="005E00C4"/>
    <w:rsid w:val="005E7F33"/>
    <w:rsid w:val="00612ADE"/>
    <w:rsid w:val="00615D19"/>
    <w:rsid w:val="00617AA2"/>
    <w:rsid w:val="0063448A"/>
    <w:rsid w:val="00656DB9"/>
    <w:rsid w:val="00660979"/>
    <w:rsid w:val="00670B62"/>
    <w:rsid w:val="006923BF"/>
    <w:rsid w:val="006A2D2C"/>
    <w:rsid w:val="006A5DCC"/>
    <w:rsid w:val="006B7B03"/>
    <w:rsid w:val="006E139A"/>
    <w:rsid w:val="006F7CB4"/>
    <w:rsid w:val="0070183D"/>
    <w:rsid w:val="00706D49"/>
    <w:rsid w:val="00723A90"/>
    <w:rsid w:val="0072687F"/>
    <w:rsid w:val="00735316"/>
    <w:rsid w:val="00735B63"/>
    <w:rsid w:val="007439D6"/>
    <w:rsid w:val="0074636E"/>
    <w:rsid w:val="00756FE1"/>
    <w:rsid w:val="00765047"/>
    <w:rsid w:val="007655F1"/>
    <w:rsid w:val="0077509F"/>
    <w:rsid w:val="007752D6"/>
    <w:rsid w:val="007968EB"/>
    <w:rsid w:val="00801B88"/>
    <w:rsid w:val="00805F50"/>
    <w:rsid w:val="008551A1"/>
    <w:rsid w:val="00876C8A"/>
    <w:rsid w:val="008A56E4"/>
    <w:rsid w:val="008D682A"/>
    <w:rsid w:val="008F5B9F"/>
    <w:rsid w:val="008F783D"/>
    <w:rsid w:val="00902FC4"/>
    <w:rsid w:val="0091568E"/>
    <w:rsid w:val="00924AED"/>
    <w:rsid w:val="009750A2"/>
    <w:rsid w:val="009858B2"/>
    <w:rsid w:val="009A3C36"/>
    <w:rsid w:val="009A7CBE"/>
    <w:rsid w:val="009E55EF"/>
    <w:rsid w:val="009F3878"/>
    <w:rsid w:val="00A047F6"/>
    <w:rsid w:val="00A05DB3"/>
    <w:rsid w:val="00A156AF"/>
    <w:rsid w:val="00A220EE"/>
    <w:rsid w:val="00A2763A"/>
    <w:rsid w:val="00A35F54"/>
    <w:rsid w:val="00A463B9"/>
    <w:rsid w:val="00A704E7"/>
    <w:rsid w:val="00A74D00"/>
    <w:rsid w:val="00A82C51"/>
    <w:rsid w:val="00A84D09"/>
    <w:rsid w:val="00AE2744"/>
    <w:rsid w:val="00B431A9"/>
    <w:rsid w:val="00B44E09"/>
    <w:rsid w:val="00B93488"/>
    <w:rsid w:val="00BA5129"/>
    <w:rsid w:val="00BB3EC1"/>
    <w:rsid w:val="00BC6787"/>
    <w:rsid w:val="00BD758A"/>
    <w:rsid w:val="00BF0A64"/>
    <w:rsid w:val="00C10547"/>
    <w:rsid w:val="00C156CD"/>
    <w:rsid w:val="00C40842"/>
    <w:rsid w:val="00C65EA8"/>
    <w:rsid w:val="00C84C00"/>
    <w:rsid w:val="00C87267"/>
    <w:rsid w:val="00CA2C20"/>
    <w:rsid w:val="00CA73E4"/>
    <w:rsid w:val="00CD0289"/>
    <w:rsid w:val="00CD388E"/>
    <w:rsid w:val="00CF4054"/>
    <w:rsid w:val="00D007F4"/>
    <w:rsid w:val="00D0610F"/>
    <w:rsid w:val="00D272B0"/>
    <w:rsid w:val="00D41242"/>
    <w:rsid w:val="00D635BB"/>
    <w:rsid w:val="00D72344"/>
    <w:rsid w:val="00D73EAE"/>
    <w:rsid w:val="00D800F6"/>
    <w:rsid w:val="00DF2A9A"/>
    <w:rsid w:val="00DF5C65"/>
    <w:rsid w:val="00E00E9F"/>
    <w:rsid w:val="00E02306"/>
    <w:rsid w:val="00E05EDD"/>
    <w:rsid w:val="00E14735"/>
    <w:rsid w:val="00E2145E"/>
    <w:rsid w:val="00E95A2A"/>
    <w:rsid w:val="00E967A3"/>
    <w:rsid w:val="00EC1A68"/>
    <w:rsid w:val="00EC549F"/>
    <w:rsid w:val="00EF0F3C"/>
    <w:rsid w:val="00EF192E"/>
    <w:rsid w:val="00EF6B8C"/>
    <w:rsid w:val="00F21D55"/>
    <w:rsid w:val="00F4769B"/>
    <w:rsid w:val="00FD01F8"/>
    <w:rsid w:val="00FE1E54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847A7"/>
  <w15:docId w15:val="{3F042807-3BD8-423C-840E-F2389C97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C8A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2C1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D412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573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C1DCD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2C1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2C1DC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1DC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2C1DCD"/>
    <w:pPr>
      <w:spacing w:after="0" w:line="240" w:lineRule="auto"/>
    </w:pPr>
    <w:rPr>
      <w:rFonts w:ascii="Arial" w:eastAsia="Times New Roman" w:hAnsi="Arial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C1DCD"/>
    <w:rPr>
      <w:rFonts w:ascii="Arial" w:hAnsi="Arial" w:cs="Consolas"/>
      <w:sz w:val="21"/>
      <w:szCs w:val="21"/>
    </w:rPr>
  </w:style>
  <w:style w:type="paragraph" w:styleId="Footer">
    <w:name w:val="footer"/>
    <w:basedOn w:val="Normal"/>
    <w:link w:val="FooterChar"/>
    <w:uiPriority w:val="99"/>
    <w:rsid w:val="006923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284"/>
  </w:style>
  <w:style w:type="character" w:styleId="PageNumber">
    <w:name w:val="page number"/>
    <w:basedOn w:val="DefaultParagraphFont"/>
    <w:uiPriority w:val="99"/>
    <w:rsid w:val="006923BF"/>
    <w:rPr>
      <w:rFonts w:cs="Times New Roman"/>
    </w:rPr>
  </w:style>
  <w:style w:type="character" w:customStyle="1" w:styleId="Heading4Char">
    <w:name w:val="Heading 4 Char"/>
    <w:basedOn w:val="DefaultParagraphFont"/>
    <w:link w:val="Heading4"/>
    <w:semiHidden/>
    <w:rsid w:val="005573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20"/>
    <w:qFormat/>
    <w:locked/>
    <w:rsid w:val="00D41242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D41242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D412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445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05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xapple-converted-space">
    <w:name w:val="x_apple-converted-space"/>
    <w:basedOn w:val="DefaultParagraphFont"/>
    <w:rsid w:val="00805F5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203E"/>
    <w:rPr>
      <w:color w:val="605E5C"/>
      <w:shd w:val="clear" w:color="auto" w:fill="E1DFDD"/>
    </w:rPr>
  </w:style>
  <w:style w:type="character" w:customStyle="1" w:styleId="xxelementtoproof">
    <w:name w:val="x_x_elementtoproof"/>
    <w:basedOn w:val="DefaultParagraphFont"/>
    <w:rsid w:val="001C73B1"/>
  </w:style>
  <w:style w:type="character" w:styleId="UnresolvedMention">
    <w:name w:val="Unresolved Mention"/>
    <w:basedOn w:val="DefaultParagraphFont"/>
    <w:uiPriority w:val="99"/>
    <w:semiHidden/>
    <w:unhideWhenUsed/>
    <w:rsid w:val="00D06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s.org/AM26" TargetMode="External"/><Relationship Id="rId13" Type="http://schemas.openxmlformats.org/officeDocument/2006/relationships/hyperlink" Target="https://www.linkedin.com/company/srs_or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sewart@srs.org" TargetMode="External"/><Relationship Id="rId12" Type="http://schemas.openxmlformats.org/officeDocument/2006/relationships/hyperlink" Target="https://www.facebook.com/ScoliosisResearchSociety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twitter.com/SRS_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srs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rs.org/professionals/awards-fellowships-and-scholarships" TargetMode="External"/><Relationship Id="rId14" Type="http://schemas.openxmlformats.org/officeDocument/2006/relationships/hyperlink" Target="https://www.instagram.com/srs_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RELEASE: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RELEASE:</dc:title>
  <dc:subject/>
  <dc:creator>Shahree Douglas</dc:creator>
  <cp:keywords/>
  <dc:description/>
  <cp:lastModifiedBy>Michele Sewart</cp:lastModifiedBy>
  <cp:revision>5</cp:revision>
  <cp:lastPrinted>2020-09-18T17:17:00Z</cp:lastPrinted>
  <dcterms:created xsi:type="dcterms:W3CDTF">2024-06-05T18:59:00Z</dcterms:created>
  <dcterms:modified xsi:type="dcterms:W3CDTF">2026-03-04T18:31:00Z</dcterms:modified>
</cp:coreProperties>
</file>